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8353" w14:textId="77777777" w:rsidR="00122B75" w:rsidRPr="008E5BC1" w:rsidRDefault="00122B75" w:rsidP="00122B75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В разгар лета не забудьте про важные бухгалтерские платежи и отчеты</w:t>
      </w:r>
    </w:p>
    <w:p w14:paraId="16C6FB12" w14:textId="77777777" w:rsidR="00122B75" w:rsidRPr="001E3C4D" w:rsidRDefault="00122B75" w:rsidP="00122B75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6A9A9503" w14:textId="77777777" w:rsidR="00122B75" w:rsidRPr="001E3C4D" w:rsidRDefault="00122B75" w:rsidP="00122B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Воспользуйтесь нашим календарем, чтобы вовремя заплатить налоги и отправить все необходимые отчеты. Свежие образцы уведомлений с верными кодами найдете в календаре.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2952"/>
        <w:gridCol w:w="4105"/>
      </w:tblGrid>
      <w:tr w:rsidR="00122B75" w:rsidRPr="001E3C4D" w14:paraId="5CFC92F6" w14:textId="77777777" w:rsidTr="0020146B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7538C2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Дата*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B33810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Как платить налог, сдавать отчетность, какие документы подготовить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31E944A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Как заполнить платежку, чем утверждена форма документа**</w:t>
            </w:r>
          </w:p>
        </w:tc>
      </w:tr>
      <w:tr w:rsidR="00122B75" w:rsidRPr="001E3C4D" w14:paraId="123F77B5" w14:textId="77777777" w:rsidTr="0020146B"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09ED9B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Georgia" w:eastAsia="Times New Roman" w:hAnsi="Georgia" w:cs="Arial"/>
                <w:kern w:val="0"/>
                <w:sz w:val="123"/>
                <w:szCs w:val="123"/>
                <w:lang w:eastAsia="ru-RU"/>
              </w:rPr>
            </w:pPr>
            <w:r w:rsidRPr="001E3C4D">
              <w:rPr>
                <w:rFonts w:ascii="Georgia" w:eastAsia="Times New Roman" w:hAnsi="Georgia" w:cs="Arial"/>
                <w:color w:val="78439A"/>
                <w:kern w:val="0"/>
                <w:sz w:val="123"/>
                <w:szCs w:val="123"/>
                <w:lang w:eastAsia="ru-RU"/>
              </w:rPr>
              <w:t>1</w:t>
            </w:r>
          </w:p>
          <w:p w14:paraId="4912D5A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июля,</w:t>
            </w: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br/>
              <w:t>понедельник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29AA2BB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hyperlink r:id="rId5" w:tgtFrame="_blank" w:history="1">
              <w:r w:rsidRPr="001E3C4D">
                <w:rPr>
                  <w:rFonts w:ascii="Arial" w:eastAsia="Times New Roman" w:hAnsi="Arial" w:cs="Arial"/>
                  <w:b/>
                  <w:bCs/>
                  <w:color w:val="1252A1"/>
                  <w:kern w:val="0"/>
                  <w:sz w:val="39"/>
                  <w:szCs w:val="39"/>
                  <w:u w:val="single"/>
                  <w:lang w:eastAsia="ru-RU"/>
                </w:rPr>
                <w:t>Страховые взносы</w:t>
              </w:r>
            </w:hyperlink>
          </w:p>
          <w:p w14:paraId="3161DBF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122B75" w:rsidRPr="001E3C4D" w14:paraId="609E5E03" w14:textId="77777777" w:rsidTr="0020146B">
        <w:tc>
          <w:tcPr>
            <w:tcW w:w="0" w:type="auto"/>
            <w:vMerge/>
            <w:vAlign w:val="center"/>
            <w:hideMark/>
          </w:tcPr>
          <w:p w14:paraId="27E0155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A9FD2D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за себя взносы с доходов, которые превышают 300 000 руб., за 2023 г.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6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Образец свежей платежки на ЕНП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06793D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574949BD" w14:textId="77777777" w:rsidTr="0020146B">
        <w:tc>
          <w:tcPr>
            <w:tcW w:w="0" w:type="auto"/>
            <w:gridSpan w:val="3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68995E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1972AAED">
                <v:rect id="_x0000_i1203" style="width:0;height:1.5pt" o:hralign="center" o:hrstd="t" o:hr="t" fillcolor="#a0a0a0" stroked="f"/>
              </w:pict>
            </w:r>
          </w:p>
        </w:tc>
      </w:tr>
      <w:tr w:rsidR="00122B75" w:rsidRPr="001E3C4D" w14:paraId="1121299F" w14:textId="77777777" w:rsidTr="0020146B"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19EAAA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Georgia" w:eastAsia="Times New Roman" w:hAnsi="Georgia" w:cs="Arial"/>
                <w:kern w:val="0"/>
                <w:sz w:val="123"/>
                <w:szCs w:val="123"/>
                <w:lang w:eastAsia="ru-RU"/>
              </w:rPr>
            </w:pPr>
            <w:r w:rsidRPr="001E3C4D">
              <w:rPr>
                <w:rFonts w:ascii="Georgia" w:eastAsia="Times New Roman" w:hAnsi="Georgia" w:cs="Arial"/>
                <w:color w:val="78439A"/>
                <w:kern w:val="0"/>
                <w:sz w:val="123"/>
                <w:szCs w:val="123"/>
                <w:lang w:eastAsia="ru-RU"/>
              </w:rPr>
              <w:t>3</w:t>
            </w:r>
          </w:p>
          <w:p w14:paraId="2F06B8F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июля,</w:t>
            </w: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br/>
              <w:t>среда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FF1C65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Единый налоговый платеж</w:t>
            </w:r>
          </w:p>
          <w:p w14:paraId="695230A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Налоговые агенты по НДФЛ</w:t>
            </w:r>
          </w:p>
        </w:tc>
      </w:tr>
      <w:tr w:rsidR="00122B75" w:rsidRPr="001E3C4D" w14:paraId="236030DC" w14:textId="77777777" w:rsidTr="0020146B">
        <w:tc>
          <w:tcPr>
            <w:tcW w:w="0" w:type="auto"/>
            <w:vMerge/>
            <w:vAlign w:val="center"/>
            <w:hideMark/>
          </w:tcPr>
          <w:p w14:paraId="4046800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BAA0FB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Представляют уведомления о суммах НДФЛ, которые удержали в период с 23 по 30 июня 2024 г.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7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Образец уведомления по НДФЛ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628C4E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Форма уведомления утверждена </w:t>
            </w:r>
            <w:hyperlink r:id="rId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02.11.2022 № ЕД-7-8/1047</w:t>
              </w:r>
            </w:hyperlink>
          </w:p>
          <w:p w14:paraId="1516B66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6F6F6F"/>
                <w:kern w:val="0"/>
                <w:sz w:val="17"/>
                <w:szCs w:val="17"/>
                <w:bdr w:val="single" w:sz="6" w:space="2" w:color="E1E1E1" w:frame="1"/>
                <w:shd w:val="clear" w:color="auto" w:fill="FFFFFF"/>
                <w:lang w:eastAsia="ru-RU"/>
              </w:rPr>
              <w:t>1</w:t>
            </w:r>
          </w:p>
        </w:tc>
      </w:tr>
      <w:tr w:rsidR="00122B75" w:rsidRPr="001E3C4D" w14:paraId="614F0D12" w14:textId="77777777" w:rsidTr="0020146B">
        <w:tc>
          <w:tcPr>
            <w:tcW w:w="0" w:type="auto"/>
            <w:gridSpan w:val="3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C3F3E8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5F13F321">
                <v:rect id="_x0000_i1204" style="width:0;height:1.5pt" o:hralign="center" o:hrstd="t" o:hr="t" fillcolor="#a0a0a0" stroked="f"/>
              </w:pict>
            </w:r>
          </w:p>
        </w:tc>
      </w:tr>
      <w:tr w:rsidR="00122B75" w:rsidRPr="001E3C4D" w14:paraId="55419DA5" w14:textId="77777777" w:rsidTr="0020146B"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0B55CA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Georgia" w:eastAsia="Times New Roman" w:hAnsi="Georgia" w:cs="Arial"/>
                <w:kern w:val="0"/>
                <w:sz w:val="123"/>
                <w:szCs w:val="123"/>
                <w:lang w:eastAsia="ru-RU"/>
              </w:rPr>
            </w:pPr>
            <w:r w:rsidRPr="001E3C4D">
              <w:rPr>
                <w:rFonts w:ascii="Georgia" w:eastAsia="Times New Roman" w:hAnsi="Georgia" w:cs="Arial"/>
                <w:color w:val="78439A"/>
                <w:kern w:val="0"/>
                <w:sz w:val="123"/>
                <w:szCs w:val="123"/>
                <w:lang w:eastAsia="ru-RU"/>
              </w:rPr>
              <w:lastRenderedPageBreak/>
              <w:t>5</w:t>
            </w:r>
          </w:p>
          <w:p w14:paraId="38B163B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июля,</w:t>
            </w: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br/>
              <w:t>пятница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84A470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НДФЛ</w:t>
            </w:r>
          </w:p>
          <w:p w14:paraId="2493CD8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Налоговые агенты</w:t>
            </w:r>
          </w:p>
        </w:tc>
      </w:tr>
      <w:tr w:rsidR="00122B75" w:rsidRPr="001E3C4D" w14:paraId="7929698D" w14:textId="77777777" w:rsidTr="0020146B">
        <w:tc>
          <w:tcPr>
            <w:tcW w:w="0" w:type="auto"/>
            <w:vMerge/>
            <w:vAlign w:val="center"/>
            <w:hideMark/>
          </w:tcPr>
          <w:p w14:paraId="5149B3B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3800EC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налог, который удержали в период с 23 по 30 июня 2024 г.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Какие изменения вас ждут во втором полугодии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2C2E07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5E1E66E9" w14:textId="77777777" w:rsidTr="0020146B">
        <w:tc>
          <w:tcPr>
            <w:tcW w:w="0" w:type="auto"/>
            <w:vMerge/>
            <w:vAlign w:val="center"/>
            <w:hideMark/>
          </w:tcPr>
          <w:p w14:paraId="44C334E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FD0F39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1B631933">
                <v:rect id="_x0000_i1205" style="width:0;height:1.5pt" o:hralign="center" o:hrstd="t" o:hr="t" fillcolor="#a0a0a0" stroked="f"/>
              </w:pict>
            </w:r>
          </w:p>
        </w:tc>
      </w:tr>
      <w:tr w:rsidR="00122B75" w:rsidRPr="001E3C4D" w14:paraId="462D17A7" w14:textId="77777777" w:rsidTr="0020146B">
        <w:tc>
          <w:tcPr>
            <w:tcW w:w="0" w:type="auto"/>
            <w:vMerge/>
            <w:vAlign w:val="center"/>
            <w:hideMark/>
          </w:tcPr>
          <w:p w14:paraId="4F5EDE2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57E1C8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Автоматизированная упрощенная система налогообложения</w:t>
            </w:r>
          </w:p>
          <w:p w14:paraId="5219E32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Организации и индивидуальные предприниматели, которые перешли на АУСН</w:t>
            </w:r>
          </w:p>
        </w:tc>
      </w:tr>
      <w:tr w:rsidR="00122B75" w:rsidRPr="001E3C4D" w14:paraId="77391594" w14:textId="77777777" w:rsidTr="0020146B">
        <w:tc>
          <w:tcPr>
            <w:tcW w:w="0" w:type="auto"/>
            <w:vMerge/>
            <w:vAlign w:val="center"/>
            <w:hideMark/>
          </w:tcPr>
          <w:p w14:paraId="4AF1477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550A73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Представляют данные о доходах, которые получили без </w:t>
            </w:r>
            <w:hyperlink r:id="rId10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использования ККТ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и не через банковский счет, за июнь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22B6E7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Утвержденной формы нет. Данные представляют через личный кабинет налогоплательщика →nalog.gov.ru</w:t>
            </w:r>
          </w:p>
        </w:tc>
      </w:tr>
      <w:tr w:rsidR="00122B75" w:rsidRPr="001E3C4D" w14:paraId="1AA95577" w14:textId="77777777" w:rsidTr="0020146B">
        <w:tc>
          <w:tcPr>
            <w:tcW w:w="0" w:type="auto"/>
            <w:gridSpan w:val="3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3FDCCD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43CA75B2">
                <v:rect id="_x0000_i1206" style="width:0;height:1.5pt" o:hralign="center" o:hrstd="t" o:hr="t" fillcolor="#a0a0a0" stroked="f"/>
              </w:pict>
            </w:r>
          </w:p>
        </w:tc>
      </w:tr>
      <w:tr w:rsidR="00122B75" w:rsidRPr="001E3C4D" w14:paraId="0F0566F1" w14:textId="77777777" w:rsidTr="0020146B"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D40708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Georgia" w:eastAsia="Times New Roman" w:hAnsi="Georgia" w:cs="Arial"/>
                <w:kern w:val="0"/>
                <w:sz w:val="123"/>
                <w:szCs w:val="123"/>
                <w:lang w:eastAsia="ru-RU"/>
              </w:rPr>
            </w:pPr>
            <w:r w:rsidRPr="001E3C4D">
              <w:rPr>
                <w:rFonts w:ascii="Georgia" w:eastAsia="Times New Roman" w:hAnsi="Georgia" w:cs="Arial"/>
                <w:color w:val="78439A"/>
                <w:kern w:val="0"/>
                <w:sz w:val="123"/>
                <w:szCs w:val="123"/>
                <w:lang w:eastAsia="ru-RU"/>
              </w:rPr>
              <w:t>15</w:t>
            </w:r>
          </w:p>
          <w:p w14:paraId="5C29AAA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июля,</w:t>
            </w: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br/>
              <w:t>понедельник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584D11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hyperlink r:id="rId11" w:tgtFrame="_blank" w:history="1">
              <w:r w:rsidRPr="001E3C4D">
                <w:rPr>
                  <w:rFonts w:ascii="Arial" w:eastAsia="Times New Roman" w:hAnsi="Arial" w:cs="Arial"/>
                  <w:b/>
                  <w:bCs/>
                  <w:color w:val="1252A1"/>
                  <w:kern w:val="0"/>
                  <w:sz w:val="39"/>
                  <w:szCs w:val="39"/>
                  <w:u w:val="single"/>
                  <w:lang w:eastAsia="ru-RU"/>
                </w:rPr>
                <w:t>Страховые взносы</w:t>
              </w:r>
            </w:hyperlink>
          </w:p>
          <w:p w14:paraId="1357167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Страхователи</w:t>
            </w:r>
          </w:p>
        </w:tc>
      </w:tr>
      <w:tr w:rsidR="00122B75" w:rsidRPr="001E3C4D" w14:paraId="4BC56703" w14:textId="77777777" w:rsidTr="0020146B">
        <w:tc>
          <w:tcPr>
            <w:tcW w:w="0" w:type="auto"/>
            <w:vMerge/>
            <w:vAlign w:val="center"/>
            <w:hideMark/>
          </w:tcPr>
          <w:p w14:paraId="5D4AD64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B0A905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в СФР взносы на травматизм за июнь 2024 г.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12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Образец платежки по взносам на травматизм за июнь 2024 г.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13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 xml:space="preserve">Таблица с реквизитами СФР </w:t>
              </w:r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lastRenderedPageBreak/>
                <w:t>для уплаты взносов на травматизм по всем регионам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F506F2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797 1 02 12000 06 1000 160; ОКТМО***; 0; 0; 0; 0</w:t>
            </w:r>
          </w:p>
        </w:tc>
      </w:tr>
      <w:tr w:rsidR="00122B75" w:rsidRPr="001E3C4D" w14:paraId="3DC617E6" w14:textId="77777777" w:rsidTr="0020146B">
        <w:tc>
          <w:tcPr>
            <w:tcW w:w="0" w:type="auto"/>
            <w:vMerge/>
            <w:vAlign w:val="center"/>
            <w:hideMark/>
          </w:tcPr>
          <w:p w14:paraId="6F0DC65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E7DDE4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49120208">
                <v:rect id="_x0000_i1207" style="width:0;height:1.5pt" o:hralign="center" o:hrstd="t" o:hr="t" fillcolor="#a0a0a0" stroked="f"/>
              </w:pict>
            </w:r>
          </w:p>
        </w:tc>
      </w:tr>
      <w:tr w:rsidR="00122B75" w:rsidRPr="001E3C4D" w14:paraId="40653AD3" w14:textId="77777777" w:rsidTr="0020146B">
        <w:tc>
          <w:tcPr>
            <w:tcW w:w="0" w:type="auto"/>
            <w:vMerge/>
            <w:vAlign w:val="center"/>
            <w:hideMark/>
          </w:tcPr>
          <w:p w14:paraId="738FA9F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979748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НДФЛ</w:t>
            </w:r>
          </w:p>
          <w:p w14:paraId="73773CD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Предприниматели на общей системе</w:t>
            </w:r>
          </w:p>
        </w:tc>
      </w:tr>
      <w:tr w:rsidR="00122B75" w:rsidRPr="001E3C4D" w14:paraId="3FDC055F" w14:textId="77777777" w:rsidTr="0020146B">
        <w:tc>
          <w:tcPr>
            <w:tcW w:w="0" w:type="auto"/>
            <w:vMerge/>
            <w:vAlign w:val="center"/>
            <w:hideMark/>
          </w:tcPr>
          <w:p w14:paraId="068E984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774BDA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налог за 2023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49C6BB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462ACA70" w14:textId="77777777" w:rsidTr="0020146B">
        <w:tc>
          <w:tcPr>
            <w:tcW w:w="0" w:type="auto"/>
            <w:gridSpan w:val="3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6C6DD7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52E4DAFA">
                <v:rect id="_x0000_i1208" style="width:0;height:1.5pt" o:hralign="center" o:hrstd="t" o:hr="t" fillcolor="#a0a0a0" stroked="f"/>
              </w:pict>
            </w:r>
          </w:p>
        </w:tc>
      </w:tr>
      <w:tr w:rsidR="00122B75" w:rsidRPr="001E3C4D" w14:paraId="3E162E2B" w14:textId="77777777" w:rsidTr="0020146B"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2A50B1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Georgia" w:eastAsia="Times New Roman" w:hAnsi="Georgia" w:cs="Arial"/>
                <w:kern w:val="0"/>
                <w:sz w:val="123"/>
                <w:szCs w:val="123"/>
                <w:lang w:eastAsia="ru-RU"/>
              </w:rPr>
            </w:pPr>
            <w:r w:rsidRPr="001E3C4D">
              <w:rPr>
                <w:rFonts w:ascii="Georgia" w:eastAsia="Times New Roman" w:hAnsi="Georgia" w:cs="Arial"/>
                <w:color w:val="78439A"/>
                <w:kern w:val="0"/>
                <w:sz w:val="123"/>
                <w:szCs w:val="123"/>
                <w:lang w:eastAsia="ru-RU"/>
              </w:rPr>
              <w:t>25</w:t>
            </w:r>
          </w:p>
          <w:p w14:paraId="40A8755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июля,</w:t>
            </w: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br/>
              <w:t>четверг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9AA2C6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Единый налоговый платеж</w:t>
            </w:r>
          </w:p>
          <w:p w14:paraId="30761BD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Плательщики налогов и взносов, налоговые агенты</w:t>
            </w:r>
          </w:p>
        </w:tc>
      </w:tr>
      <w:tr w:rsidR="00122B75" w:rsidRPr="001E3C4D" w14:paraId="05AEE3B8" w14:textId="77777777" w:rsidTr="0020146B">
        <w:tc>
          <w:tcPr>
            <w:tcW w:w="0" w:type="auto"/>
            <w:vMerge/>
            <w:vAlign w:val="center"/>
            <w:hideMark/>
          </w:tcPr>
          <w:p w14:paraId="73F5EA2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C24E5C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Представляют уведомления по налогам и взносам, которые платят до отчетности или без нее, в том числе об НДФЛ, который удержали в период с 1 по 22 июля 2024 г.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14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Образец уведомления по НДФЛ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15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Безопасные сроки сдачи уведомлений до конца 2024 года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E8F2C9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Форма уведомления утверждена </w:t>
            </w:r>
            <w:hyperlink r:id="rId16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02.11.2022 № ЕД-7-8/1047</w:t>
              </w:r>
            </w:hyperlink>
          </w:p>
        </w:tc>
      </w:tr>
      <w:tr w:rsidR="00122B75" w:rsidRPr="001E3C4D" w14:paraId="074F47E3" w14:textId="77777777" w:rsidTr="0020146B">
        <w:tc>
          <w:tcPr>
            <w:tcW w:w="0" w:type="auto"/>
            <w:vMerge/>
            <w:vAlign w:val="center"/>
            <w:hideMark/>
          </w:tcPr>
          <w:p w14:paraId="2162C05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478BF4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30B17C24">
                <v:rect id="_x0000_i1209" style="width:0;height:1.5pt" o:hralign="center" o:hrstd="t" o:hr="t" fillcolor="#a0a0a0" stroked="f"/>
              </w:pict>
            </w:r>
          </w:p>
        </w:tc>
      </w:tr>
      <w:tr w:rsidR="00122B75" w:rsidRPr="001E3C4D" w14:paraId="17222B6F" w14:textId="77777777" w:rsidTr="0020146B">
        <w:tc>
          <w:tcPr>
            <w:tcW w:w="0" w:type="auto"/>
            <w:vMerge/>
            <w:vAlign w:val="center"/>
            <w:hideMark/>
          </w:tcPr>
          <w:p w14:paraId="0785865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87E836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НДФЛ</w:t>
            </w:r>
          </w:p>
          <w:p w14:paraId="1883E62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Налоговые агенты</w:t>
            </w:r>
          </w:p>
        </w:tc>
      </w:tr>
      <w:tr w:rsidR="00122B75" w:rsidRPr="001E3C4D" w14:paraId="6E8DAFB6" w14:textId="77777777" w:rsidTr="0020146B">
        <w:tc>
          <w:tcPr>
            <w:tcW w:w="0" w:type="auto"/>
            <w:vMerge/>
            <w:vAlign w:val="center"/>
            <w:hideMark/>
          </w:tcPr>
          <w:p w14:paraId="14E9080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AE6ECE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Представляют расчет 6-НДФЛ за первое полугодие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2024 г.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17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Сверьте свой 6</w:t>
              </w:r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noBreakHyphen/>
                <w:t>НДФЛ за полугодие с этими контрольными точками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81B68B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Форма утверждена </w:t>
            </w:r>
            <w:hyperlink r:id="rId18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19.09.2023 № ЕД-7-11/649</w:t>
              </w:r>
            </w:hyperlink>
          </w:p>
        </w:tc>
      </w:tr>
      <w:tr w:rsidR="00122B75" w:rsidRPr="001E3C4D" w14:paraId="17CF67F7" w14:textId="77777777" w:rsidTr="0020146B">
        <w:tc>
          <w:tcPr>
            <w:tcW w:w="0" w:type="auto"/>
            <w:vMerge/>
            <w:vAlign w:val="center"/>
            <w:hideMark/>
          </w:tcPr>
          <w:p w14:paraId="4C9ADAE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BCC4DB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23F44A52">
                <v:rect id="_x0000_i1210" style="width:0;height:1.5pt" o:hralign="center" o:hrstd="t" o:hr="t" fillcolor="#a0a0a0" stroked="f"/>
              </w:pict>
            </w:r>
          </w:p>
        </w:tc>
      </w:tr>
      <w:tr w:rsidR="00122B75" w:rsidRPr="001E3C4D" w14:paraId="566B44E7" w14:textId="77777777" w:rsidTr="0020146B">
        <w:tc>
          <w:tcPr>
            <w:tcW w:w="0" w:type="auto"/>
            <w:vMerge/>
            <w:vAlign w:val="center"/>
            <w:hideMark/>
          </w:tcPr>
          <w:p w14:paraId="0AD41E9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6A7232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Страховые взносы</w:t>
            </w:r>
          </w:p>
          <w:p w14:paraId="54FBAEB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Страхователи</w:t>
            </w:r>
          </w:p>
        </w:tc>
      </w:tr>
      <w:tr w:rsidR="00122B75" w:rsidRPr="001E3C4D" w14:paraId="387AAA30" w14:textId="77777777" w:rsidTr="0020146B">
        <w:tc>
          <w:tcPr>
            <w:tcW w:w="0" w:type="auto"/>
            <w:vMerge/>
            <w:vAlign w:val="center"/>
            <w:hideMark/>
          </w:tcPr>
          <w:p w14:paraId="6C3F2D4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EB8009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hyperlink r:id="rId19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Представляют расчет по страховым взносам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за первое полугодие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3FA682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Форма утверждена </w:t>
            </w:r>
            <w:hyperlink r:id="rId20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29.09.2022 № ЕД-7-11/878</w:t>
              </w:r>
            </w:hyperlink>
          </w:p>
        </w:tc>
      </w:tr>
      <w:tr w:rsidR="00122B75" w:rsidRPr="001E3C4D" w14:paraId="1AA5AA99" w14:textId="77777777" w:rsidTr="0020146B">
        <w:tc>
          <w:tcPr>
            <w:tcW w:w="0" w:type="auto"/>
            <w:vMerge/>
            <w:vAlign w:val="center"/>
            <w:hideMark/>
          </w:tcPr>
          <w:p w14:paraId="54DFBD3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66BCA2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hyperlink r:id="rId21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Сдают ЕФС-1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с разделом 2 о взносах на травматизм за первое полугодие 2024 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036A00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Форма утверждена </w:t>
            </w:r>
            <w:hyperlink r:id="rId22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СФР от 17.11.2023 № 2281</w:t>
              </w:r>
            </w:hyperlink>
          </w:p>
        </w:tc>
      </w:tr>
      <w:tr w:rsidR="00122B75" w:rsidRPr="001E3C4D" w14:paraId="23022321" w14:textId="77777777" w:rsidTr="0020146B">
        <w:tc>
          <w:tcPr>
            <w:tcW w:w="0" w:type="auto"/>
            <w:vMerge/>
            <w:vAlign w:val="center"/>
            <w:hideMark/>
          </w:tcPr>
          <w:p w14:paraId="608E6DB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31335C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6DD3EC13">
                <v:rect id="_x0000_i1211" style="width:0;height:1.5pt" o:hralign="center" o:hrstd="t" o:hr="t" fillcolor="#a0a0a0" stroked="f"/>
              </w:pict>
            </w:r>
          </w:p>
        </w:tc>
      </w:tr>
      <w:tr w:rsidR="00122B75" w:rsidRPr="001E3C4D" w14:paraId="7A847AA4" w14:textId="77777777" w:rsidTr="0020146B">
        <w:tc>
          <w:tcPr>
            <w:tcW w:w="0" w:type="auto"/>
            <w:vMerge/>
            <w:vAlign w:val="center"/>
            <w:hideMark/>
          </w:tcPr>
          <w:p w14:paraId="240A5FB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D05AD5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Индивидуальные персонифицированные сведения</w:t>
            </w:r>
          </w:p>
          <w:p w14:paraId="1DD7CA9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Страхователи</w:t>
            </w:r>
          </w:p>
        </w:tc>
      </w:tr>
      <w:tr w:rsidR="00122B75" w:rsidRPr="001E3C4D" w14:paraId="44015BA4" w14:textId="77777777" w:rsidTr="0020146B">
        <w:tc>
          <w:tcPr>
            <w:tcW w:w="0" w:type="auto"/>
            <w:vMerge/>
            <w:vAlign w:val="center"/>
            <w:hideMark/>
          </w:tcPr>
          <w:p w14:paraId="4761D9B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FEA304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Сдают в ИФНС персонифицированные сведения о физлицах за июнь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64BC64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Форма утверждена </w:t>
            </w:r>
            <w:hyperlink r:id="rId2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29.09.2022 № ЕД-7-11/878</w:t>
              </w:r>
            </w:hyperlink>
          </w:p>
        </w:tc>
      </w:tr>
      <w:tr w:rsidR="00122B75" w:rsidRPr="001E3C4D" w14:paraId="182E9582" w14:textId="77777777" w:rsidTr="0020146B">
        <w:tc>
          <w:tcPr>
            <w:tcW w:w="0" w:type="auto"/>
            <w:vMerge/>
            <w:vAlign w:val="center"/>
            <w:hideMark/>
          </w:tcPr>
          <w:p w14:paraId="03258CFB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29E29F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Сдают в СФР сведения о трудовой деятельности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работников по форме ЕФС-1 с подразделом 1.1 за июнь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8BCA5B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Форма утверждена </w:t>
            </w:r>
            <w:hyperlink r:id="rId24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СФР от 17.11.2023 № 2281</w:t>
              </w:r>
            </w:hyperlink>
          </w:p>
        </w:tc>
      </w:tr>
      <w:tr w:rsidR="00122B75" w:rsidRPr="001E3C4D" w14:paraId="0C982F15" w14:textId="77777777" w:rsidTr="0020146B">
        <w:tc>
          <w:tcPr>
            <w:tcW w:w="0" w:type="auto"/>
            <w:vMerge/>
            <w:vAlign w:val="center"/>
            <w:hideMark/>
          </w:tcPr>
          <w:p w14:paraId="4E2A53E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8E176D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76148F42">
                <v:rect id="_x0000_i1212" style="width:0;height:1.5pt" o:hralign="center" o:hrstd="t" o:hr="t" fillcolor="#a0a0a0" stroked="f"/>
              </w:pict>
            </w:r>
          </w:p>
        </w:tc>
      </w:tr>
      <w:tr w:rsidR="00122B75" w:rsidRPr="001E3C4D" w14:paraId="73C51978" w14:textId="77777777" w:rsidTr="0020146B">
        <w:tc>
          <w:tcPr>
            <w:tcW w:w="0" w:type="auto"/>
            <w:vMerge/>
            <w:vAlign w:val="center"/>
            <w:hideMark/>
          </w:tcPr>
          <w:p w14:paraId="4552F57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A9FE95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Налог на прибыль</w:t>
            </w:r>
          </w:p>
          <w:p w14:paraId="03C6916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Организации, которые исчисляют ежемесячные авансовые платежи исходя из прибыли за предыдущий квартал</w:t>
            </w:r>
          </w:p>
        </w:tc>
      </w:tr>
      <w:tr w:rsidR="00122B75" w:rsidRPr="001E3C4D" w14:paraId="27C42FE2" w14:textId="77777777" w:rsidTr="0020146B">
        <w:tc>
          <w:tcPr>
            <w:tcW w:w="0" w:type="auto"/>
            <w:vMerge/>
            <w:vAlign w:val="center"/>
            <w:hideMark/>
          </w:tcPr>
          <w:p w14:paraId="6B6F16D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FCD094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Сдают декларацию за первое полугодие 2024 г.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25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Используйте для отчета по прибыли новые разъяснения от чиновников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7EADA4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Форма декларации утверждена </w:t>
            </w:r>
            <w:hyperlink r:id="rId26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23.09.2019 № ММВ-7-3/475</w:t>
              </w:r>
            </w:hyperlink>
          </w:p>
        </w:tc>
      </w:tr>
      <w:tr w:rsidR="00122B75" w:rsidRPr="001E3C4D" w14:paraId="297F100D" w14:textId="77777777" w:rsidTr="0020146B">
        <w:tc>
          <w:tcPr>
            <w:tcW w:w="0" w:type="auto"/>
            <w:vMerge/>
            <w:vAlign w:val="center"/>
            <w:hideMark/>
          </w:tcPr>
          <w:p w14:paraId="2C6DA80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5D3CD7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0DC8C8A5">
                <v:rect id="_x0000_i1213" style="width:0;height:1.5pt" o:hralign="center" o:hrstd="t" o:hr="t" fillcolor="#a0a0a0" stroked="f"/>
              </w:pict>
            </w:r>
          </w:p>
        </w:tc>
      </w:tr>
      <w:tr w:rsidR="00122B75" w:rsidRPr="001E3C4D" w14:paraId="76B207B7" w14:textId="77777777" w:rsidTr="0020146B">
        <w:tc>
          <w:tcPr>
            <w:tcW w:w="0" w:type="auto"/>
            <w:vMerge/>
            <w:vAlign w:val="center"/>
            <w:hideMark/>
          </w:tcPr>
          <w:p w14:paraId="0A977BD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075EA7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Организации, которые исчисляют ежемесячные авансовые платежи исходя из фактически полученной прибыли</w:t>
            </w:r>
          </w:p>
        </w:tc>
      </w:tr>
      <w:tr w:rsidR="00122B75" w:rsidRPr="001E3C4D" w14:paraId="4E80B8B3" w14:textId="77777777" w:rsidTr="0020146B">
        <w:tc>
          <w:tcPr>
            <w:tcW w:w="0" w:type="auto"/>
            <w:vMerge/>
            <w:vAlign w:val="center"/>
            <w:hideMark/>
          </w:tcPr>
          <w:p w14:paraId="26DEE1C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F896C1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Представляют декларацию за январь — июнь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604501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Форма декларации утверждена </w:t>
            </w:r>
            <w:hyperlink r:id="rId27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23.09.2019 № ММВ-7-3/475</w:t>
              </w:r>
            </w:hyperlink>
          </w:p>
        </w:tc>
      </w:tr>
      <w:tr w:rsidR="00122B75" w:rsidRPr="001E3C4D" w14:paraId="277D7E24" w14:textId="77777777" w:rsidTr="0020146B">
        <w:tc>
          <w:tcPr>
            <w:tcW w:w="0" w:type="auto"/>
            <w:vMerge/>
            <w:vAlign w:val="center"/>
            <w:hideMark/>
          </w:tcPr>
          <w:p w14:paraId="3B3A960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19A4CB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6AC62A8B">
                <v:rect id="_x0000_i1214" style="width:0;height:1.5pt" o:hralign="center" o:hrstd="t" o:hr="t" fillcolor="#a0a0a0" stroked="f"/>
              </w:pict>
            </w:r>
          </w:p>
        </w:tc>
      </w:tr>
      <w:tr w:rsidR="00122B75" w:rsidRPr="001E3C4D" w14:paraId="0964454D" w14:textId="77777777" w:rsidTr="0020146B">
        <w:tc>
          <w:tcPr>
            <w:tcW w:w="0" w:type="auto"/>
            <w:vMerge/>
            <w:vAlign w:val="center"/>
            <w:hideMark/>
          </w:tcPr>
          <w:p w14:paraId="145D025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F30C17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hyperlink r:id="rId28" w:tgtFrame="_blank" w:history="1">
              <w:r w:rsidRPr="001E3C4D">
                <w:rPr>
                  <w:rFonts w:ascii="Arial" w:eastAsia="Times New Roman" w:hAnsi="Arial" w:cs="Arial"/>
                  <w:b/>
                  <w:bCs/>
                  <w:color w:val="1252A1"/>
                  <w:kern w:val="0"/>
                  <w:sz w:val="39"/>
                  <w:szCs w:val="39"/>
                  <w:u w:val="single"/>
                  <w:lang w:eastAsia="ru-RU"/>
                </w:rPr>
                <w:t>НДС</w:t>
              </w:r>
            </w:hyperlink>
          </w:p>
          <w:p w14:paraId="1C79D81B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Налогоплательщики</w:t>
            </w:r>
          </w:p>
        </w:tc>
      </w:tr>
      <w:tr w:rsidR="00122B75" w:rsidRPr="001E3C4D" w14:paraId="5A81225F" w14:textId="77777777" w:rsidTr="0020146B">
        <w:tc>
          <w:tcPr>
            <w:tcW w:w="0" w:type="auto"/>
            <w:vMerge/>
            <w:vAlign w:val="center"/>
            <w:hideMark/>
          </w:tcPr>
          <w:p w14:paraId="66C3450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C3B33B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Сдают декларацию по НДС за 2-й квартал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63CEDF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Форма утверждена </w:t>
            </w:r>
            <w:hyperlink r:id="rId29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29.10.2014 № ММВ-7-3/558</w:t>
              </w:r>
            </w:hyperlink>
          </w:p>
        </w:tc>
      </w:tr>
      <w:tr w:rsidR="00122B75" w:rsidRPr="001E3C4D" w14:paraId="3977DE38" w14:textId="77777777" w:rsidTr="0020146B">
        <w:tc>
          <w:tcPr>
            <w:tcW w:w="0" w:type="auto"/>
            <w:vMerge/>
            <w:vAlign w:val="center"/>
            <w:hideMark/>
          </w:tcPr>
          <w:p w14:paraId="27107EF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EE3852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4F5B1713">
                <v:rect id="_x0000_i1215" style="width:0;height:1.5pt" o:hralign="center" o:hrstd="t" o:hr="t" fillcolor="#a0a0a0" stroked="f"/>
              </w:pict>
            </w:r>
          </w:p>
        </w:tc>
      </w:tr>
      <w:tr w:rsidR="00122B75" w:rsidRPr="001E3C4D" w14:paraId="2F477F28" w14:textId="77777777" w:rsidTr="0020146B">
        <w:tc>
          <w:tcPr>
            <w:tcW w:w="0" w:type="auto"/>
            <w:vMerge/>
            <w:vAlign w:val="center"/>
            <w:hideMark/>
          </w:tcPr>
          <w:p w14:paraId="4694D4E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6B84B2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Сведения о прослеживаемых товарах</w:t>
            </w:r>
          </w:p>
          <w:p w14:paraId="7727071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Организации и ИП, которые отправляют на экспорт, импортируют и продают товары, подлежащие прослеживаемости</w:t>
            </w:r>
          </w:p>
        </w:tc>
      </w:tr>
      <w:tr w:rsidR="00122B75" w:rsidRPr="001E3C4D" w14:paraId="649399F2" w14:textId="77777777" w:rsidTr="0020146B">
        <w:tc>
          <w:tcPr>
            <w:tcW w:w="0" w:type="auto"/>
            <w:vMerge/>
            <w:vAlign w:val="center"/>
            <w:hideMark/>
          </w:tcPr>
          <w:p w14:paraId="64E5E2CB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23A679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Сдают отчет об операциях, совершенных во 2-м квартале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5A5615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Форма утверждена </w:t>
            </w:r>
            <w:hyperlink r:id="rId30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08.07.2021 № ЕД-7-15/645</w:t>
              </w:r>
            </w:hyperlink>
          </w:p>
        </w:tc>
      </w:tr>
      <w:tr w:rsidR="00122B75" w:rsidRPr="001E3C4D" w14:paraId="7C4A91DC" w14:textId="77777777" w:rsidTr="0020146B">
        <w:tc>
          <w:tcPr>
            <w:tcW w:w="0" w:type="auto"/>
            <w:vMerge/>
            <w:vAlign w:val="center"/>
            <w:hideMark/>
          </w:tcPr>
          <w:p w14:paraId="0D85CF3B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16BB6A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7491020D">
                <v:rect id="_x0000_i1216" style="width:0;height:1.5pt" o:hralign="center" o:hrstd="t" o:hr="t" fillcolor="#a0a0a0" stroked="f"/>
              </w:pict>
            </w:r>
          </w:p>
        </w:tc>
      </w:tr>
      <w:tr w:rsidR="00122B75" w:rsidRPr="001E3C4D" w14:paraId="7C3087C9" w14:textId="77777777" w:rsidTr="0020146B">
        <w:tc>
          <w:tcPr>
            <w:tcW w:w="0" w:type="auto"/>
            <w:vMerge/>
            <w:vAlign w:val="center"/>
            <w:hideMark/>
          </w:tcPr>
          <w:p w14:paraId="53CA8E6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CC6957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hyperlink r:id="rId31" w:tgtFrame="_blank" w:history="1">
              <w:r w:rsidRPr="001E3C4D">
                <w:rPr>
                  <w:rFonts w:ascii="Arial" w:eastAsia="Times New Roman" w:hAnsi="Arial" w:cs="Arial"/>
                  <w:b/>
                  <w:bCs/>
                  <w:color w:val="1252A1"/>
                  <w:kern w:val="0"/>
                  <w:sz w:val="39"/>
                  <w:szCs w:val="39"/>
                  <w:u w:val="single"/>
                  <w:lang w:eastAsia="ru-RU"/>
                </w:rPr>
                <w:t>НДФЛ</w:t>
              </w:r>
            </w:hyperlink>
          </w:p>
          <w:p w14:paraId="09617E2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Предприниматели на общей системе</w:t>
            </w:r>
          </w:p>
        </w:tc>
      </w:tr>
      <w:tr w:rsidR="00122B75" w:rsidRPr="001E3C4D" w14:paraId="1AF9CD47" w14:textId="77777777" w:rsidTr="0020146B">
        <w:tc>
          <w:tcPr>
            <w:tcW w:w="0" w:type="auto"/>
            <w:vMerge/>
            <w:vAlign w:val="center"/>
            <w:hideMark/>
          </w:tcPr>
          <w:p w14:paraId="6CD6150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BF122F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аванс за первое полугодие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CD7B9A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24A533C0" w14:textId="77777777" w:rsidTr="0020146B">
        <w:tc>
          <w:tcPr>
            <w:tcW w:w="0" w:type="auto"/>
            <w:vMerge/>
            <w:vAlign w:val="center"/>
            <w:hideMark/>
          </w:tcPr>
          <w:p w14:paraId="7C44EA9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AE7AB5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7A0897DE">
                <v:rect id="_x0000_i1217" style="width:0;height:1.5pt" o:hralign="center" o:hrstd="t" o:hr="t" fillcolor="#a0a0a0" stroked="f"/>
              </w:pict>
            </w:r>
          </w:p>
        </w:tc>
      </w:tr>
      <w:tr w:rsidR="00122B75" w:rsidRPr="001E3C4D" w14:paraId="32FD0CD9" w14:textId="77777777" w:rsidTr="0020146B">
        <w:tc>
          <w:tcPr>
            <w:tcW w:w="0" w:type="auto"/>
            <w:vMerge/>
            <w:vAlign w:val="center"/>
            <w:hideMark/>
          </w:tcPr>
          <w:p w14:paraId="70BF0C1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C3EAE4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Автоматизированная упрощенная система налогообложения</w:t>
            </w:r>
          </w:p>
          <w:p w14:paraId="3BB1E72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Организации и индивидуальные предприниматели, которые перешли на АУСН</w:t>
            </w:r>
          </w:p>
        </w:tc>
      </w:tr>
      <w:tr w:rsidR="00122B75" w:rsidRPr="001E3C4D" w14:paraId="4BFAA962" w14:textId="77777777" w:rsidTr="0020146B">
        <w:tc>
          <w:tcPr>
            <w:tcW w:w="0" w:type="auto"/>
            <w:vMerge/>
            <w:vAlign w:val="center"/>
            <w:hideMark/>
          </w:tcPr>
          <w:p w14:paraId="30E2A03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12977D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налог за июнь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EE6168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59F81060" w14:textId="77777777" w:rsidTr="0020146B">
        <w:tc>
          <w:tcPr>
            <w:tcW w:w="0" w:type="auto"/>
            <w:gridSpan w:val="3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A40FB5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36B71643">
                <v:rect id="_x0000_i1218" style="width:0;height:1.5pt" o:hralign="center" o:hrstd="t" o:hr="t" fillcolor="#a0a0a0" stroked="f"/>
              </w:pict>
            </w:r>
          </w:p>
        </w:tc>
      </w:tr>
      <w:tr w:rsidR="00122B75" w:rsidRPr="001E3C4D" w14:paraId="02DE40EA" w14:textId="77777777" w:rsidTr="0020146B"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C991AC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Georgia" w:eastAsia="Times New Roman" w:hAnsi="Georgia" w:cs="Arial"/>
                <w:kern w:val="0"/>
                <w:sz w:val="123"/>
                <w:szCs w:val="123"/>
                <w:lang w:eastAsia="ru-RU"/>
              </w:rPr>
            </w:pPr>
            <w:r w:rsidRPr="001E3C4D">
              <w:rPr>
                <w:rFonts w:ascii="Georgia" w:eastAsia="Times New Roman" w:hAnsi="Georgia" w:cs="Arial"/>
                <w:color w:val="78439A"/>
                <w:kern w:val="0"/>
                <w:sz w:val="123"/>
                <w:szCs w:val="123"/>
                <w:lang w:eastAsia="ru-RU"/>
              </w:rPr>
              <w:t>29</w:t>
            </w:r>
          </w:p>
          <w:p w14:paraId="38A601D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июля,</w:t>
            </w: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br/>
              <w:t>понедельник</w:t>
            </w:r>
          </w:p>
          <w:p w14:paraId="53A1670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(перенос с 28 июля)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1F9594B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hyperlink r:id="rId32" w:tgtFrame="_blank" w:history="1">
              <w:r w:rsidRPr="001E3C4D">
                <w:rPr>
                  <w:rFonts w:ascii="Arial" w:eastAsia="Times New Roman" w:hAnsi="Arial" w:cs="Arial"/>
                  <w:b/>
                  <w:bCs/>
                  <w:color w:val="1252A1"/>
                  <w:kern w:val="0"/>
                  <w:sz w:val="39"/>
                  <w:szCs w:val="39"/>
                  <w:u w:val="single"/>
                  <w:lang w:eastAsia="ru-RU"/>
                </w:rPr>
                <w:t>Страховые взносы</w:t>
              </w:r>
            </w:hyperlink>
          </w:p>
          <w:p w14:paraId="05E37A7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Страхователи</w:t>
            </w:r>
          </w:p>
        </w:tc>
      </w:tr>
      <w:tr w:rsidR="00122B75" w:rsidRPr="001E3C4D" w14:paraId="3800AB13" w14:textId="77777777" w:rsidTr="0020146B">
        <w:tc>
          <w:tcPr>
            <w:tcW w:w="0" w:type="auto"/>
            <w:vMerge/>
            <w:vAlign w:val="center"/>
            <w:hideMark/>
          </w:tcPr>
          <w:p w14:paraId="236CF30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5B418DB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Перечисляют взносы на обязательное пенсионное, медицинское 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 социальное страхование за июнь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92A54B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182 0 10 61201 01 0000 510; 0; 0; 0; 0; 0</w:t>
            </w:r>
          </w:p>
        </w:tc>
      </w:tr>
      <w:tr w:rsidR="00122B75" w:rsidRPr="001E3C4D" w14:paraId="46889AA6" w14:textId="77777777" w:rsidTr="0020146B">
        <w:tc>
          <w:tcPr>
            <w:tcW w:w="0" w:type="auto"/>
            <w:vMerge/>
            <w:vAlign w:val="center"/>
            <w:hideMark/>
          </w:tcPr>
          <w:p w14:paraId="0CAFD36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04D74D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28DDD07F">
                <v:rect id="_x0000_i1219" style="width:0;height:1.5pt" o:hralign="center" o:hrstd="t" o:hr="t" fillcolor="#a0a0a0" stroked="f"/>
              </w:pict>
            </w:r>
          </w:p>
        </w:tc>
      </w:tr>
      <w:tr w:rsidR="00122B75" w:rsidRPr="001E3C4D" w14:paraId="36E772B3" w14:textId="77777777" w:rsidTr="0020146B">
        <w:tc>
          <w:tcPr>
            <w:tcW w:w="0" w:type="auto"/>
            <w:vMerge/>
            <w:vAlign w:val="center"/>
            <w:hideMark/>
          </w:tcPr>
          <w:p w14:paraId="01A1A8C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1D47EE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НДФЛ</w:t>
            </w:r>
          </w:p>
          <w:p w14:paraId="401669D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Налоговые агенты</w:t>
            </w:r>
          </w:p>
        </w:tc>
      </w:tr>
      <w:tr w:rsidR="00122B75" w:rsidRPr="001E3C4D" w14:paraId="69289D24" w14:textId="77777777" w:rsidTr="0020146B">
        <w:tc>
          <w:tcPr>
            <w:tcW w:w="0" w:type="auto"/>
            <w:vMerge/>
            <w:vAlign w:val="center"/>
            <w:hideMark/>
          </w:tcPr>
          <w:p w14:paraId="68281C7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5D9AA9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налог, удержанный в период с 1 по 22 июля 2024 г.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Ваши июльские отчеты могут признать несданными, </w:t>
            </w:r>
            <w:hyperlink r:id="rId33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и вот почему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A736CF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42BBEF82" w14:textId="77777777" w:rsidTr="0020146B">
        <w:tc>
          <w:tcPr>
            <w:tcW w:w="0" w:type="auto"/>
            <w:vMerge/>
            <w:vAlign w:val="center"/>
            <w:hideMark/>
          </w:tcPr>
          <w:p w14:paraId="5621649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A1DC28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60946EE7">
                <v:rect id="_x0000_i1220" style="width:0;height:1.5pt" o:hralign="center" o:hrstd="t" o:hr="t" fillcolor="#a0a0a0" stroked="f"/>
              </w:pict>
            </w:r>
          </w:p>
        </w:tc>
      </w:tr>
      <w:tr w:rsidR="00122B75" w:rsidRPr="001E3C4D" w14:paraId="64A4795A" w14:textId="77777777" w:rsidTr="0020146B">
        <w:tc>
          <w:tcPr>
            <w:tcW w:w="0" w:type="auto"/>
            <w:vMerge/>
            <w:vAlign w:val="center"/>
            <w:hideMark/>
          </w:tcPr>
          <w:p w14:paraId="3EE038D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AF1C8E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Налог на прибыль</w:t>
            </w:r>
          </w:p>
          <w:p w14:paraId="68B436B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Организации, которые перечисляют ежемесячные авансовые платежи исходя из прибыли за предыдущий квартал</w:t>
            </w:r>
          </w:p>
        </w:tc>
      </w:tr>
      <w:tr w:rsidR="00122B75" w:rsidRPr="001E3C4D" w14:paraId="1DE80494" w14:textId="77777777" w:rsidTr="0020146B">
        <w:tc>
          <w:tcPr>
            <w:tcW w:w="0" w:type="auto"/>
            <w:vMerge/>
            <w:vAlign w:val="center"/>
            <w:hideMark/>
          </w:tcPr>
          <w:p w14:paraId="14D04E3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65613C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налог за 2-й квартал 2024 г. с учетом уплаченных в этом квартале сумм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F41E48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1A09F7E1" w14:textId="77777777" w:rsidTr="0020146B">
        <w:tc>
          <w:tcPr>
            <w:tcW w:w="0" w:type="auto"/>
            <w:vMerge/>
            <w:vAlign w:val="center"/>
            <w:hideMark/>
          </w:tcPr>
          <w:p w14:paraId="690461D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829E77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первый ежемесячный аванс за 3-й квартал 2024 г.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hyperlink r:id="rId34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Налоговики могут придраться к вашему имуществу — что проверят и как им противостоять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AA1BE3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6955D53F" w14:textId="77777777" w:rsidTr="0020146B">
        <w:tc>
          <w:tcPr>
            <w:tcW w:w="0" w:type="auto"/>
            <w:vMerge/>
            <w:vAlign w:val="center"/>
            <w:hideMark/>
          </w:tcPr>
          <w:p w14:paraId="0B772E4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6384FA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396F7ACC">
                <v:rect id="_x0000_i1221" style="width:0;height:1.5pt" o:hralign="center" o:hrstd="t" o:hr="t" fillcolor="#a0a0a0" stroked="f"/>
              </w:pict>
            </w:r>
          </w:p>
        </w:tc>
      </w:tr>
      <w:tr w:rsidR="00122B75" w:rsidRPr="001E3C4D" w14:paraId="64875DB5" w14:textId="77777777" w:rsidTr="0020146B">
        <w:tc>
          <w:tcPr>
            <w:tcW w:w="0" w:type="auto"/>
            <w:vMerge/>
            <w:vAlign w:val="center"/>
            <w:hideMark/>
          </w:tcPr>
          <w:p w14:paraId="1CE2C8A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3385E5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Организации, которые исчисляют ежемесячные авансовые платежи исходя из фактически полученной прибыли</w:t>
            </w:r>
          </w:p>
        </w:tc>
      </w:tr>
      <w:tr w:rsidR="00122B75" w:rsidRPr="001E3C4D" w14:paraId="2E68A908" w14:textId="77777777" w:rsidTr="0020146B">
        <w:tc>
          <w:tcPr>
            <w:tcW w:w="0" w:type="auto"/>
            <w:vMerge/>
            <w:vAlign w:val="center"/>
            <w:hideMark/>
          </w:tcPr>
          <w:p w14:paraId="3822D48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B3F13F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аванс за июнь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DEE6A1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06AAEE03" w14:textId="77777777" w:rsidTr="0020146B">
        <w:tc>
          <w:tcPr>
            <w:tcW w:w="0" w:type="auto"/>
            <w:vMerge/>
            <w:vAlign w:val="center"/>
            <w:hideMark/>
          </w:tcPr>
          <w:p w14:paraId="002965F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F3A325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04C6A6A6">
                <v:rect id="_x0000_i1222" style="width:0;height:1.5pt" o:hralign="center" o:hrstd="t" o:hr="t" fillcolor="#a0a0a0" stroked="f"/>
              </w:pict>
            </w:r>
          </w:p>
        </w:tc>
      </w:tr>
      <w:tr w:rsidR="00122B75" w:rsidRPr="001E3C4D" w14:paraId="102CE987" w14:textId="77777777" w:rsidTr="0020146B">
        <w:tc>
          <w:tcPr>
            <w:tcW w:w="0" w:type="auto"/>
            <w:vMerge/>
            <w:vAlign w:val="center"/>
            <w:hideMark/>
          </w:tcPr>
          <w:p w14:paraId="66798AE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FD1D6D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Организации, которые платят налог поквартально (выручка за предыдущие четыре квартала не превышает в среднем 15 млн руб. в квартал)</w:t>
            </w:r>
          </w:p>
        </w:tc>
      </w:tr>
      <w:tr w:rsidR="00122B75" w:rsidRPr="001E3C4D" w14:paraId="691CFDF4" w14:textId="77777777" w:rsidTr="0020146B">
        <w:tc>
          <w:tcPr>
            <w:tcW w:w="0" w:type="auto"/>
            <w:vMerge/>
            <w:vAlign w:val="center"/>
            <w:hideMark/>
          </w:tcPr>
          <w:p w14:paraId="2607A29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DF4ECF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налог за 2-й квартал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834B55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4DD05F47" w14:textId="77777777" w:rsidTr="0020146B">
        <w:tc>
          <w:tcPr>
            <w:tcW w:w="0" w:type="auto"/>
            <w:vMerge/>
            <w:vAlign w:val="center"/>
            <w:hideMark/>
          </w:tcPr>
          <w:p w14:paraId="18475A7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465BB5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53F3ED2B">
                <v:rect id="_x0000_i1223" style="width:0;height:1.5pt" o:hralign="center" o:hrstd="t" o:hr="t" fillcolor="#a0a0a0" stroked="f"/>
              </w:pict>
            </w:r>
          </w:p>
        </w:tc>
      </w:tr>
      <w:tr w:rsidR="00122B75" w:rsidRPr="001E3C4D" w14:paraId="180EEDA0" w14:textId="77777777" w:rsidTr="0020146B">
        <w:tc>
          <w:tcPr>
            <w:tcW w:w="0" w:type="auto"/>
            <w:vMerge/>
            <w:vAlign w:val="center"/>
            <w:hideMark/>
          </w:tcPr>
          <w:p w14:paraId="4DE417D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274306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t>НДС</w:t>
            </w:r>
          </w:p>
          <w:p w14:paraId="7E72E02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Налогоплательщики</w:t>
            </w:r>
          </w:p>
        </w:tc>
      </w:tr>
      <w:tr w:rsidR="00122B75" w:rsidRPr="001E3C4D" w14:paraId="486A3F43" w14:textId="77777777" w:rsidTr="0020146B">
        <w:tc>
          <w:tcPr>
            <w:tcW w:w="0" w:type="auto"/>
            <w:vMerge/>
            <w:vAlign w:val="center"/>
            <w:hideMark/>
          </w:tcPr>
          <w:p w14:paraId="0FBECD7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5DE47B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1/3 налога за 2-й квартал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B723BB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58489B7E" w14:textId="77777777" w:rsidTr="0020146B">
        <w:tc>
          <w:tcPr>
            <w:tcW w:w="0" w:type="auto"/>
            <w:vMerge/>
            <w:vAlign w:val="center"/>
            <w:hideMark/>
          </w:tcPr>
          <w:p w14:paraId="2F09CE6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63EF4F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4FDE73AB">
                <v:rect id="_x0000_i1224" style="width:0;height:1.5pt" o:hralign="center" o:hrstd="t" o:hr="t" fillcolor="#a0a0a0" stroked="f"/>
              </w:pict>
            </w:r>
          </w:p>
        </w:tc>
      </w:tr>
      <w:tr w:rsidR="00122B75" w:rsidRPr="001E3C4D" w14:paraId="004DCA71" w14:textId="77777777" w:rsidTr="0020146B">
        <w:tc>
          <w:tcPr>
            <w:tcW w:w="0" w:type="auto"/>
            <w:vMerge/>
            <w:vAlign w:val="center"/>
            <w:hideMark/>
          </w:tcPr>
          <w:p w14:paraId="748222F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F8430A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hyperlink r:id="rId35" w:tgtFrame="_blank" w:history="1">
              <w:r w:rsidRPr="001E3C4D">
                <w:rPr>
                  <w:rFonts w:ascii="Arial" w:eastAsia="Times New Roman" w:hAnsi="Arial" w:cs="Arial"/>
                  <w:b/>
                  <w:bCs/>
                  <w:color w:val="1252A1"/>
                  <w:kern w:val="0"/>
                  <w:sz w:val="39"/>
                  <w:szCs w:val="39"/>
                  <w:u w:val="single"/>
                  <w:lang w:eastAsia="ru-RU"/>
                </w:rPr>
                <w:t>Упрощенка</w:t>
              </w:r>
            </w:hyperlink>
          </w:p>
          <w:p w14:paraId="4D4C39A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Налогоплательщики</w:t>
            </w:r>
          </w:p>
        </w:tc>
      </w:tr>
      <w:tr w:rsidR="00122B75" w:rsidRPr="001E3C4D" w14:paraId="12D6315F" w14:textId="77777777" w:rsidTr="0020146B">
        <w:tc>
          <w:tcPr>
            <w:tcW w:w="0" w:type="auto"/>
            <w:vMerge/>
            <w:vAlign w:val="center"/>
            <w:hideMark/>
          </w:tcPr>
          <w:p w14:paraId="435BF8B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A60552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Перечисляют аванс за первое полугодие 2024 г.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CAF798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182 0 10 61201 01 0000 510; 0; 0; 0; 0; 0</w:t>
            </w:r>
          </w:p>
        </w:tc>
      </w:tr>
      <w:tr w:rsidR="00122B75" w:rsidRPr="001E3C4D" w14:paraId="71C025B2" w14:textId="77777777" w:rsidTr="0020146B">
        <w:tc>
          <w:tcPr>
            <w:tcW w:w="0" w:type="auto"/>
            <w:gridSpan w:val="3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E30D09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pict w14:anchorId="24085A4A">
                <v:rect id="_x0000_i1225" style="width:0;height:1.5pt" o:hralign="center" o:hrstd="t" o:hr="t" fillcolor="#a0a0a0" stroked="f"/>
              </w:pict>
            </w:r>
          </w:p>
        </w:tc>
      </w:tr>
      <w:tr w:rsidR="00122B75" w:rsidRPr="001E3C4D" w14:paraId="732C7A79" w14:textId="77777777" w:rsidTr="0020146B"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37317D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4"/>
                <w:szCs w:val="24"/>
                <w:lang w:eastAsia="ru-RU"/>
              </w:rPr>
              <w:t xml:space="preserve">Срок зависит от даты импорта, экспорта </w:t>
            </w: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4"/>
                <w:szCs w:val="24"/>
                <w:lang w:eastAsia="ru-RU"/>
              </w:rPr>
              <w:lastRenderedPageBreak/>
              <w:t>или продажи товара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167A9B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kern w:val="0"/>
                <w:sz w:val="39"/>
                <w:szCs w:val="39"/>
                <w:lang w:eastAsia="ru-RU"/>
              </w:rPr>
              <w:lastRenderedPageBreak/>
              <w:t>Сведения о прослеживаемых товарах</w:t>
            </w:r>
          </w:p>
          <w:p w14:paraId="20E7AEE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Организации и ИП, которые импортируют, экспортируют и продают прослеживаемые товары</w:t>
            </w:r>
          </w:p>
        </w:tc>
      </w:tr>
      <w:tr w:rsidR="00122B75" w:rsidRPr="001E3C4D" w14:paraId="127485B9" w14:textId="77777777" w:rsidTr="0020146B">
        <w:tc>
          <w:tcPr>
            <w:tcW w:w="0" w:type="auto"/>
            <w:vMerge/>
            <w:vAlign w:val="center"/>
            <w:hideMark/>
          </w:tcPr>
          <w:p w14:paraId="0C636F8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DB9E2A8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Подают уведомления о ввозе товаров из стран ЕАЭС/перемещении товаров в страны ЕАЭС в течение пяти рабочих дней с даты принятия на учет/отгрузки товаров. Подают уведомления об остатках прослеживаемых товаров минимум за день до их реализации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F3940B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Формы утверждены </w:t>
            </w:r>
            <w:hyperlink r:id="rId36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приказом ФНС от 08.07.2021 № ЕД-7-15/645</w:t>
              </w:r>
            </w:hyperlink>
          </w:p>
        </w:tc>
      </w:tr>
    </w:tbl>
    <w:p w14:paraId="1B3ACA80" w14:textId="77777777" w:rsidR="00122B75" w:rsidRPr="001E3C4D" w:rsidRDefault="00122B75" w:rsidP="00122B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* Календарь составлен без учета отсрочек и рассрочек для компаний, ИП и мобилизованных лиц, предусмотренных постановлениями Правительства </w:t>
      </w:r>
      <w:hyperlink r:id="rId3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от 29.04.2022 № 776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 </w:t>
      </w:r>
      <w:hyperlink r:id="rId38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от 20.10.2022 № 1874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br/>
        <w:t>** Формы документов и реквизиты платежных поручений указаны на момент подписания номера в печать. Реквизиты платежки в этой колонке перечислены по порядку, начиная с поля 104, заканчивая полем 109.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br/>
        <w:t>*** В поле 105 платежки укажите код по ОКТМО той территории, на которой зарегистрированы компания или предприниматель.</w:t>
      </w:r>
    </w:p>
    <w:p w14:paraId="39773E22" w14:textId="77777777" w:rsidR="00122B75" w:rsidRPr="001E3C4D" w:rsidRDefault="00122B75" w:rsidP="00122B75">
      <w:pPr>
        <w:shd w:val="clear" w:color="auto" w:fill="FFFFFF"/>
        <w:spacing w:after="0" w:line="240" w:lineRule="auto"/>
        <w:ind w:firstLine="993"/>
        <w:jc w:val="both"/>
        <w:textAlignment w:val="top"/>
        <w:outlineLvl w:val="4"/>
        <w:rPr>
          <w:rFonts w:ascii="Georgia" w:eastAsia="Times New Roman" w:hAnsi="Georgia"/>
          <w:b/>
          <w:bCs/>
          <w:color w:val="000000"/>
          <w:kern w:val="0"/>
          <w:sz w:val="34"/>
          <w:szCs w:val="34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4"/>
          <w:szCs w:val="34"/>
          <w:lang w:eastAsia="ru-RU"/>
        </w:rPr>
        <w:t>Календарь бухгалтера на июль 2024 года</w:t>
      </w:r>
    </w:p>
    <w:p w14:paraId="2E976995" w14:textId="77777777" w:rsidR="00122B75" w:rsidRPr="001E3C4D" w:rsidRDefault="00122B75" w:rsidP="00122B75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31 календарный день, 23 — рабочих (по пятидневке), 8 — выходных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094"/>
        <w:gridCol w:w="1257"/>
        <w:gridCol w:w="2060"/>
        <w:gridCol w:w="1358"/>
        <w:gridCol w:w="1108"/>
        <w:gridCol w:w="1101"/>
      </w:tblGrid>
      <w:tr w:rsidR="00122B75" w:rsidRPr="001E3C4D" w14:paraId="282B3F26" w14:textId="77777777" w:rsidTr="0020146B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01BA3AB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proofErr w:type="spellStart"/>
            <w:r w:rsidRPr="001E3C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  <w:t>Пн</w:t>
            </w:r>
            <w:proofErr w:type="spellEnd"/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06A6FA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  <w:t>Вт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E4AC50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  <w:t>Ср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5752FC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proofErr w:type="spellStart"/>
            <w:r w:rsidRPr="001E3C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3BB5B7F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proofErr w:type="spellStart"/>
            <w:r w:rsidRPr="001E3C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560133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Сб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11CE089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78439A"/>
                <w:kern w:val="0"/>
                <w:sz w:val="27"/>
                <w:szCs w:val="27"/>
                <w:lang w:eastAsia="ru-RU"/>
              </w:rPr>
              <w:t>Вс</w:t>
            </w:r>
          </w:p>
        </w:tc>
      </w:tr>
      <w:tr w:rsidR="00122B75" w:rsidRPr="001E3C4D" w14:paraId="37244705" w14:textId="77777777" w:rsidTr="0020146B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E226F8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1 </w:t>
            </w:r>
            <w:hyperlink r:id="rId39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Взносы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A1E001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BF5341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 ЕНП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8DD0F4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39F1ED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 НДФЛ, АУСН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A6EB2A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78439A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3C7E83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78439A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122B75" w:rsidRPr="001E3C4D" w14:paraId="114CCFA8" w14:textId="77777777" w:rsidTr="0020146B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5C557C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EC4E8F2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329779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8DD901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6ED404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6C6FA8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78439A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A85925E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78439A"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 w:rsidR="00122B75" w:rsidRPr="001E3C4D" w14:paraId="0FE7E92C" w14:textId="77777777" w:rsidTr="0020146B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AC719A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 Взносы, </w:t>
            </w:r>
            <w:hyperlink r:id="rId40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НДФЛ</w:t>
              </w:r>
            </w:hyperlink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32FE94B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015C2FA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DE5DDC5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679863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F1FAA6D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78439A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3CD9F06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78439A"/>
                <w:kern w:val="0"/>
                <w:sz w:val="24"/>
                <w:szCs w:val="24"/>
                <w:lang w:eastAsia="ru-RU"/>
              </w:rPr>
              <w:t>21</w:t>
            </w:r>
          </w:p>
        </w:tc>
      </w:tr>
      <w:tr w:rsidR="00122B75" w:rsidRPr="001E3C4D" w14:paraId="39AE89B5" w14:textId="77777777" w:rsidTr="0020146B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EE90357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C320FF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79AB3F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4F7110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 ЕНП, </w:t>
            </w:r>
            <w:hyperlink r:id="rId41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НДФЛ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взносы, </w:t>
            </w:r>
            <w:hyperlink r:id="rId42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РСВ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персотчетность</w:t>
            </w:r>
            <w:proofErr w:type="spellEnd"/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 </w:t>
            </w:r>
            <w:hyperlink r:id="rId43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прибыль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 </w:t>
            </w:r>
            <w:hyperlink r:id="rId44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НДС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прослеживаемость, АУСН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5541A06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67716AC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78439A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1AD8AB1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78439A"/>
                <w:kern w:val="0"/>
                <w:sz w:val="24"/>
                <w:szCs w:val="24"/>
                <w:lang w:eastAsia="ru-RU"/>
              </w:rPr>
              <w:t>28</w:t>
            </w:r>
          </w:p>
        </w:tc>
      </w:tr>
      <w:tr w:rsidR="00122B75" w:rsidRPr="001E3C4D" w14:paraId="3A902C89" w14:textId="77777777" w:rsidTr="0020146B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7E5C3AF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 Взносы, НДФЛ, </w:t>
            </w:r>
            <w:hyperlink r:id="rId45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прибыль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 </w:t>
            </w:r>
            <w:hyperlink r:id="rId46" w:tgtFrame="_blank" w:history="1">
              <w:r w:rsidRPr="001E3C4D">
                <w:rPr>
                  <w:rFonts w:ascii="Arial" w:eastAsia="Times New Roman" w:hAnsi="Arial" w:cs="Arial"/>
                  <w:color w:val="1252A1"/>
                  <w:kern w:val="0"/>
                  <w:sz w:val="24"/>
                  <w:szCs w:val="24"/>
                  <w:u w:val="single"/>
                  <w:lang w:eastAsia="ru-RU"/>
                </w:rPr>
                <w:t>НДС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упрощенка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491161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D098AF0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223C21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0DA19A9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A176DC3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FDADE54" w14:textId="77777777" w:rsidR="00122B75" w:rsidRPr="001E3C4D" w:rsidRDefault="00122B75" w:rsidP="0020146B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14:paraId="48094C86" w14:textId="77777777" w:rsidR="00122B75" w:rsidRPr="008E5BC1" w:rsidRDefault="00122B75" w:rsidP="00122B75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val="en-US" w:eastAsia="ru-RU"/>
        </w:rPr>
      </w:pPr>
    </w:p>
    <w:p w14:paraId="27C998D5" w14:textId="77777777" w:rsidR="00122B75" w:rsidRDefault="00122B75" w:rsidP="00122B75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7BF8E949" w14:textId="77777777" w:rsidR="00122B75" w:rsidRPr="001E3C4D" w:rsidRDefault="00122B75" w:rsidP="00122B75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171A816B" w14:textId="77777777" w:rsidR="00122B75" w:rsidRPr="008E5BC1" w:rsidRDefault="00122B75" w:rsidP="00122B75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val="en-US" w:eastAsia="ru-RU"/>
        </w:rPr>
      </w:pPr>
    </w:p>
    <w:p w14:paraId="6EE3AEEC" w14:textId="77777777" w:rsidR="00122B75" w:rsidRPr="008E5BC1" w:rsidRDefault="00122B75" w:rsidP="00122B75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val="en-US" w:eastAsia="ru-RU"/>
        </w:rPr>
      </w:pPr>
    </w:p>
    <w:p w14:paraId="5FD3A83B" w14:textId="6EE5B077" w:rsidR="00D84CED" w:rsidRPr="00122B75" w:rsidRDefault="00D84CED" w:rsidP="00122B75"/>
    <w:sectPr w:rsidR="00D84CED" w:rsidRPr="00122B75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2.45pt;height:19.6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22B75"/>
    <w:rsid w:val="001C1889"/>
    <w:rsid w:val="001C7EFB"/>
    <w:rsid w:val="00222EF7"/>
    <w:rsid w:val="00274EE4"/>
    <w:rsid w:val="002F45D0"/>
    <w:rsid w:val="003126E6"/>
    <w:rsid w:val="00546BFB"/>
    <w:rsid w:val="00557969"/>
    <w:rsid w:val="00650304"/>
    <w:rsid w:val="00683514"/>
    <w:rsid w:val="007435B2"/>
    <w:rsid w:val="00774974"/>
    <w:rsid w:val="00775698"/>
    <w:rsid w:val="00875D33"/>
    <w:rsid w:val="009260F9"/>
    <w:rsid w:val="00980A6C"/>
    <w:rsid w:val="009A45A2"/>
    <w:rsid w:val="009E5EFC"/>
    <w:rsid w:val="00A90149"/>
    <w:rsid w:val="00AE716B"/>
    <w:rsid w:val="00B13AF5"/>
    <w:rsid w:val="00B34A0C"/>
    <w:rsid w:val="00BE5F13"/>
    <w:rsid w:val="00C63F98"/>
    <w:rsid w:val="00CA7C9D"/>
    <w:rsid w:val="00CD774B"/>
    <w:rsid w:val="00D44E90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1300034101" TargetMode="External"/><Relationship Id="rId13" Type="http://schemas.openxmlformats.org/officeDocument/2006/relationships/hyperlink" Target="https://e.profkiosk.ru/eServices/service_content/file/9bf7d12d-877b-4a48-8723-9344a21f07ce.docx;Tablica%20s%20rekvizitami.docx" TargetMode="External"/><Relationship Id="rId18" Type="http://schemas.openxmlformats.org/officeDocument/2006/relationships/hyperlink" Target="https://e.glavbukh.ru/npd-doc?npmid=99&amp;npid=1303489549" TargetMode="External"/><Relationship Id="rId26" Type="http://schemas.openxmlformats.org/officeDocument/2006/relationships/hyperlink" Target="https://e.glavbukh.ru/npd-doc?npmid=99&amp;npid=561389294" TargetMode="External"/><Relationship Id="rId39" Type="http://schemas.openxmlformats.org/officeDocument/2006/relationships/hyperlink" Target="https://e.glavbukh.ru/10939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glavbukh.ru/1092386" TargetMode="External"/><Relationship Id="rId34" Type="http://schemas.openxmlformats.org/officeDocument/2006/relationships/hyperlink" Target="https://e.glavbukh.ru/1092350" TargetMode="External"/><Relationship Id="rId42" Type="http://schemas.openxmlformats.org/officeDocument/2006/relationships/hyperlink" Target="https://e.glavbukh.ru/109238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.profkiosk.ru/eServices/service_content/file/bf6ba1f1-3cc3-4cb1-a1fa-22f388926ff3.pdf;Obrazec%20NDFL%20po%20vtorojj%20polovine%20iyunya.pdf" TargetMode="External"/><Relationship Id="rId12" Type="http://schemas.openxmlformats.org/officeDocument/2006/relationships/hyperlink" Target="https://e.profkiosk.ru/eServices/service_content/file/d21fa640-296b-4bf8-b272-db3b745f94f8.docx;Obrazec%20platezhki%20za%20travmatizm%20za%20iyun.docx" TargetMode="External"/><Relationship Id="rId17" Type="http://schemas.openxmlformats.org/officeDocument/2006/relationships/hyperlink" Target="https://e.glavbukh.ru/1092382" TargetMode="External"/><Relationship Id="rId25" Type="http://schemas.openxmlformats.org/officeDocument/2006/relationships/hyperlink" Target="https://e.glavbukh.ru/1092389" TargetMode="External"/><Relationship Id="rId33" Type="http://schemas.openxmlformats.org/officeDocument/2006/relationships/hyperlink" Target="https://e.glavbukh.ru/1092560" TargetMode="External"/><Relationship Id="rId38" Type="http://schemas.openxmlformats.org/officeDocument/2006/relationships/hyperlink" Target="https://e.glavbukh.ru/npd-doc?npmid=99&amp;npid=352054988" TargetMode="External"/><Relationship Id="rId46" Type="http://schemas.openxmlformats.org/officeDocument/2006/relationships/hyperlink" Target="https://e.glavbukh.ru/10923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glavbukh.ru/npd-doc?npmid=99&amp;npid=1300034101" TargetMode="External"/><Relationship Id="rId20" Type="http://schemas.openxmlformats.org/officeDocument/2006/relationships/hyperlink" Target="https://e.glavbukh.ru/npd-doc?npmid=99&amp;npid=352000953" TargetMode="External"/><Relationship Id="rId29" Type="http://schemas.openxmlformats.org/officeDocument/2006/relationships/hyperlink" Target="https://e.glavbukh.ru/npd-doc?npmid=99&amp;npid=420233771" TargetMode="External"/><Relationship Id="rId41" Type="http://schemas.openxmlformats.org/officeDocument/2006/relationships/hyperlink" Target="https://e.glavbukh.ru/10923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profkiosk.ru/eServices/service_content/file/53e67706-41f4-409c-b488-328909d02876.docx;Obrazec%20platezhki%20na%20ENP.docx" TargetMode="External"/><Relationship Id="rId11" Type="http://schemas.openxmlformats.org/officeDocument/2006/relationships/hyperlink" Target="https://e.glavbukh.ru/1092386" TargetMode="External"/><Relationship Id="rId24" Type="http://schemas.openxmlformats.org/officeDocument/2006/relationships/hyperlink" Target="https://e.glavbukh.ru/npd-doc?npmid=99&amp;npid=1304365288" TargetMode="External"/><Relationship Id="rId32" Type="http://schemas.openxmlformats.org/officeDocument/2006/relationships/hyperlink" Target="https://e.glavbukh.ru/1093953" TargetMode="External"/><Relationship Id="rId37" Type="http://schemas.openxmlformats.org/officeDocument/2006/relationships/hyperlink" Target="https://e.glavbukh.ru/npd-doc?npmid=99&amp;npid=350287144" TargetMode="External"/><Relationship Id="rId40" Type="http://schemas.openxmlformats.org/officeDocument/2006/relationships/hyperlink" Target="https://e.glavbukh.ru/1092382" TargetMode="External"/><Relationship Id="rId45" Type="http://schemas.openxmlformats.org/officeDocument/2006/relationships/hyperlink" Target="https://e.glavbukh.ru/1092389" TargetMode="External"/><Relationship Id="rId5" Type="http://schemas.openxmlformats.org/officeDocument/2006/relationships/hyperlink" Target="https://e.glavbukh.ru/1092384" TargetMode="External"/><Relationship Id="rId15" Type="http://schemas.openxmlformats.org/officeDocument/2006/relationships/hyperlink" Target="https://e.profkiosk.ru/eServices/service_content/file/ebbf2c24-0acc-4eb8-af9b-57b624d701bc.doc;Bezopasnye%20sroki%20uvedomlenijj%20po%20nalogam.doc" TargetMode="External"/><Relationship Id="rId23" Type="http://schemas.openxmlformats.org/officeDocument/2006/relationships/hyperlink" Target="https://e.glavbukh.ru/npd-doc?npmid=99&amp;npid=352000953" TargetMode="External"/><Relationship Id="rId28" Type="http://schemas.openxmlformats.org/officeDocument/2006/relationships/hyperlink" Target="https://e.glavbukh.ru/1092393" TargetMode="External"/><Relationship Id="rId36" Type="http://schemas.openxmlformats.org/officeDocument/2006/relationships/hyperlink" Target="https://e.glavbukh.ru/npd-doc?npmid=99&amp;npid=608228207" TargetMode="External"/><Relationship Id="rId10" Type="http://schemas.openxmlformats.org/officeDocument/2006/relationships/hyperlink" Target="https://e.glavbukh.ru/1092564" TargetMode="External"/><Relationship Id="rId19" Type="http://schemas.openxmlformats.org/officeDocument/2006/relationships/hyperlink" Target="https://e.glavbukh.ru/1092384" TargetMode="External"/><Relationship Id="rId31" Type="http://schemas.openxmlformats.org/officeDocument/2006/relationships/hyperlink" Target="https://e.glavbukh.ru/1092358" TargetMode="External"/><Relationship Id="rId44" Type="http://schemas.openxmlformats.org/officeDocument/2006/relationships/hyperlink" Target="https://e.glavbukh.ru/10923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glavbukh.ru/1092360" TargetMode="External"/><Relationship Id="rId14" Type="http://schemas.openxmlformats.org/officeDocument/2006/relationships/hyperlink" Target="https://e.profkiosk.ru/eServices/service_content/file/c668a2df-1cd3-47a3-8f53-82c831a960ad.pdf;Obrazec%20NDFL%20po%20pervojj%20polovine%20iyulya.pdf" TargetMode="External"/><Relationship Id="rId22" Type="http://schemas.openxmlformats.org/officeDocument/2006/relationships/hyperlink" Target="https://e.glavbukh.ru/npd-doc?npmid=99&amp;npid=1304365288" TargetMode="External"/><Relationship Id="rId27" Type="http://schemas.openxmlformats.org/officeDocument/2006/relationships/hyperlink" Target="https://e.glavbukh.ru/npd-doc?npmid=99&amp;npid=561389294" TargetMode="External"/><Relationship Id="rId30" Type="http://schemas.openxmlformats.org/officeDocument/2006/relationships/hyperlink" Target="https://e.glavbukh.ru/npd-doc?npmid=99&amp;npid=608228207" TargetMode="External"/><Relationship Id="rId35" Type="http://schemas.openxmlformats.org/officeDocument/2006/relationships/hyperlink" Target="https://e.glavbukh.ru/1092357" TargetMode="External"/><Relationship Id="rId43" Type="http://schemas.openxmlformats.org/officeDocument/2006/relationships/hyperlink" Target="https://e.glavbukh.ru/1092389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2024-07-08T13:37:00Z</dcterms:created>
  <dcterms:modified xsi:type="dcterms:W3CDTF">2024-07-08T13:37:00Z</dcterms:modified>
</cp:coreProperties>
</file>